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78" w:rsidRPr="00DF7C78" w:rsidRDefault="00DF7C78" w:rsidP="00DF7C78">
      <w:pPr>
        <w:pStyle w:val="ab"/>
        <w:jc w:val="right"/>
        <w:rPr>
          <w:rFonts w:ascii="HG丸ｺﾞｼｯｸM-PRO" w:eastAsia="HG丸ｺﾞｼｯｸM-PRO" w:hAnsi="HG丸ｺﾞｼｯｸM-PRO"/>
          <w:sz w:val="40"/>
          <w:szCs w:val="40"/>
        </w:rPr>
      </w:pPr>
      <w:r w:rsidRPr="00DF7C78">
        <w:rPr>
          <w:rFonts w:ascii="HG丸ｺﾞｼｯｸM-PRO" w:eastAsia="HG丸ｺﾞｼｯｸM-PRO" w:hAnsi="HG丸ｺﾞｼｯｸM-PRO" w:hint="eastAsia"/>
          <w:sz w:val="40"/>
          <w:szCs w:val="40"/>
          <w:bdr w:val="single" w:sz="4" w:space="0" w:color="auto"/>
        </w:rPr>
        <w:t>別添</w:t>
      </w:r>
      <w:r w:rsidR="008009FC">
        <w:rPr>
          <w:rFonts w:ascii="HG丸ｺﾞｼｯｸM-PRO" w:eastAsia="HG丸ｺﾞｼｯｸM-PRO" w:hAnsi="HG丸ｺﾞｼｯｸM-PRO" w:hint="eastAsia"/>
          <w:sz w:val="40"/>
          <w:szCs w:val="40"/>
          <w:bdr w:val="single" w:sz="4" w:space="0" w:color="auto"/>
        </w:rPr>
        <w:t>５</w:t>
      </w:r>
      <w:r w:rsidRPr="00DF7C78">
        <w:rPr>
          <w:rFonts w:ascii="HG丸ｺﾞｼｯｸM-PRO" w:eastAsia="HG丸ｺﾞｼｯｸM-PRO" w:hAnsi="HG丸ｺﾞｼｯｸM-PRO" w:hint="eastAsia"/>
          <w:sz w:val="40"/>
          <w:szCs w:val="40"/>
          <w:bdr w:val="single" w:sz="4" w:space="0" w:color="auto"/>
        </w:rPr>
        <w:t>－</w:t>
      </w:r>
      <w:r w:rsidR="00411F8B">
        <w:rPr>
          <w:rFonts w:ascii="HG丸ｺﾞｼｯｸM-PRO" w:eastAsia="HG丸ｺﾞｼｯｸM-PRO" w:hAnsi="HG丸ｺﾞｼｯｸM-PRO" w:hint="eastAsia"/>
          <w:sz w:val="40"/>
          <w:szCs w:val="40"/>
          <w:bdr w:val="single" w:sz="4" w:space="0" w:color="auto"/>
        </w:rPr>
        <w:t>２</w:t>
      </w:r>
    </w:p>
    <w:p w:rsidR="00DF7C78" w:rsidRPr="001C2CDB" w:rsidRDefault="00DF7C78" w:rsidP="00DF7C78">
      <w:pPr>
        <w:widowControl/>
        <w:tabs>
          <w:tab w:val="left" w:pos="3465"/>
        </w:tabs>
        <w:autoSpaceDE w:val="0"/>
        <w:autoSpaceDN w:val="0"/>
        <w:snapToGrid w:val="0"/>
        <w:spacing w:line="0" w:lineRule="atLeast"/>
        <w:jc w:val="center"/>
        <w:rPr>
          <w:rFonts w:ascii="HG丸ｺﾞｼｯｸM-PRO" w:eastAsia="HG丸ｺﾞｼｯｸM-PRO" w:hAnsi="HG丸ｺﾞｼｯｸM-PRO" w:cs="Times New Roman"/>
          <w:color w:val="000000" w:themeColor="text1"/>
          <w:kern w:val="0"/>
          <w:sz w:val="28"/>
          <w:szCs w:val="28"/>
        </w:rPr>
      </w:pPr>
      <w:r w:rsidRPr="001C2CDB">
        <w:rPr>
          <w:rFonts w:ascii="HG丸ｺﾞｼｯｸM-PRO" w:eastAsia="HG丸ｺﾞｼｯｸM-PRO" w:hAnsi="HG丸ｺﾞｼｯｸM-PRO" w:cs="Times New Roman" w:hint="eastAsia"/>
          <w:color w:val="000000" w:themeColor="text1"/>
          <w:kern w:val="0"/>
          <w:sz w:val="28"/>
          <w:szCs w:val="28"/>
        </w:rPr>
        <w:t>第三者評価</w:t>
      </w:r>
      <w:r w:rsidR="00411F8B">
        <w:rPr>
          <w:rFonts w:ascii="HG丸ｺﾞｼｯｸM-PRO" w:eastAsia="HG丸ｺﾞｼｯｸM-PRO" w:hAnsi="HG丸ｺﾞｼｯｸM-PRO" w:cs="Times New Roman" w:hint="eastAsia"/>
          <w:color w:val="000000" w:themeColor="text1"/>
          <w:kern w:val="0"/>
          <w:sz w:val="28"/>
          <w:szCs w:val="28"/>
        </w:rPr>
        <w:t>内容</w:t>
      </w:r>
      <w:r w:rsidRPr="001C2CDB">
        <w:rPr>
          <w:rFonts w:ascii="HG丸ｺﾞｼｯｸM-PRO" w:eastAsia="HG丸ｺﾞｼｯｸM-PRO" w:hAnsi="HG丸ｺﾞｼｯｸM-PRO" w:cs="Times New Roman" w:hint="eastAsia"/>
          <w:color w:val="000000" w:themeColor="text1"/>
          <w:kern w:val="0"/>
          <w:sz w:val="28"/>
          <w:szCs w:val="28"/>
        </w:rPr>
        <w:t>評価基準（</w:t>
      </w:r>
      <w:r w:rsidR="008009FC">
        <w:rPr>
          <w:rFonts w:ascii="HG丸ｺﾞｼｯｸM-PRO" w:eastAsia="HG丸ｺﾞｼｯｸM-PRO" w:hAnsi="HG丸ｺﾞｼｯｸM-PRO" w:cs="Times New Roman" w:hint="eastAsia"/>
          <w:color w:val="000000" w:themeColor="text1"/>
          <w:kern w:val="0"/>
          <w:sz w:val="28"/>
          <w:szCs w:val="28"/>
        </w:rPr>
        <w:t>母子生活</w:t>
      </w:r>
      <w:r w:rsidR="007C3051">
        <w:rPr>
          <w:rFonts w:ascii="HG丸ｺﾞｼｯｸM-PRO" w:eastAsia="HG丸ｺﾞｼｯｸM-PRO" w:hAnsi="HG丸ｺﾞｼｯｸM-PRO" w:cs="Times New Roman" w:hint="eastAsia"/>
          <w:color w:val="000000" w:themeColor="text1"/>
          <w:kern w:val="0"/>
          <w:sz w:val="28"/>
          <w:szCs w:val="28"/>
        </w:rPr>
        <w:t>支援</w:t>
      </w:r>
      <w:r w:rsidR="00B37CBD">
        <w:rPr>
          <w:rFonts w:ascii="HG丸ｺﾞｼｯｸM-PRO" w:eastAsia="HG丸ｺﾞｼｯｸM-PRO" w:hAnsi="HG丸ｺﾞｼｯｸM-PRO" w:cs="Times New Roman" w:hint="eastAsia"/>
          <w:color w:val="000000" w:themeColor="text1"/>
          <w:kern w:val="0"/>
          <w:sz w:val="28"/>
          <w:szCs w:val="28"/>
        </w:rPr>
        <w:t>施設</w:t>
      </w:r>
      <w:r w:rsidRPr="001C2CDB">
        <w:rPr>
          <w:rFonts w:ascii="HG丸ｺﾞｼｯｸM-PRO" w:eastAsia="HG丸ｺﾞｼｯｸM-PRO" w:hAnsi="HG丸ｺﾞｼｯｸM-PRO" w:cs="Times New Roman" w:hint="eastAsia"/>
          <w:color w:val="000000" w:themeColor="text1"/>
          <w:kern w:val="0"/>
          <w:sz w:val="28"/>
          <w:szCs w:val="28"/>
        </w:rPr>
        <w:t>版）</w:t>
      </w:r>
    </w:p>
    <w:p w:rsidR="006F481D" w:rsidRDefault="006F481D" w:rsidP="006F481D">
      <w:pPr>
        <w:widowControl/>
        <w:tabs>
          <w:tab w:val="right" w:leader="middleDot" w:pos="9072"/>
        </w:tabs>
        <w:adjustRightInd w:val="0"/>
        <w:snapToGrid w:val="0"/>
        <w:spacing w:beforeLines="30" w:before="108"/>
        <w:ind w:left="2860" w:rightChars="708" w:right="1487" w:hangingChars="1300" w:hanging="2860"/>
        <w:jc w:val="left"/>
        <w:rPr>
          <w:rFonts w:ascii="HG丸ｺﾞｼｯｸM-PRO" w:eastAsia="HG丸ｺﾞｼｯｸM-PRO"/>
          <w:sz w:val="22"/>
        </w:rPr>
      </w:pPr>
      <w:bookmarkStart w:id="0" w:name="_GoBack"/>
      <w:bookmarkEnd w:id="0"/>
    </w:p>
    <w:p w:rsidR="006F481D" w:rsidRPr="007F0815" w:rsidRDefault="006F481D" w:rsidP="006F481D">
      <w:pPr>
        <w:widowControl/>
        <w:tabs>
          <w:tab w:val="right" w:leader="middleDot" w:pos="9072"/>
        </w:tabs>
        <w:adjustRightInd w:val="0"/>
        <w:snapToGrid w:val="0"/>
        <w:spacing w:beforeLines="30" w:before="108"/>
        <w:ind w:left="2860" w:rightChars="708" w:right="1487" w:hangingChars="1300" w:hanging="2860"/>
        <w:jc w:val="left"/>
        <w:rPr>
          <w:rFonts w:ascii="HG丸ｺﾞｼｯｸM-PRO" w:eastAsia="HG丸ｺﾞｼｯｸM-PRO"/>
          <w:sz w:val="22"/>
        </w:rPr>
      </w:pPr>
      <w:r w:rsidRPr="007F0815">
        <w:rPr>
          <w:rFonts w:ascii="HG丸ｺﾞｼｯｸM-PRO" w:eastAsia="HG丸ｺﾞｼｯｸM-PRO" w:hint="eastAsia"/>
          <w:sz w:val="22"/>
        </w:rPr>
        <w:t>Ａ－１　母親と子どもの権利擁護、最善の利益に向けた養育・支援</w:t>
      </w:r>
    </w:p>
    <w:p w:rsidR="006F481D" w:rsidRPr="007F0815" w:rsidRDefault="006F481D" w:rsidP="006F481D">
      <w:pPr>
        <w:widowControl/>
        <w:tabs>
          <w:tab w:val="right" w:leader="middleDot" w:pos="9072"/>
        </w:tabs>
        <w:adjustRightInd w:val="0"/>
        <w:snapToGrid w:val="0"/>
        <w:spacing w:beforeLines="30" w:before="108"/>
        <w:ind w:left="2860" w:rightChars="708" w:right="1487"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Ａ－１－（１）母親と子どもの権利擁護</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Ａ①</w:t>
      </w:r>
      <w:r w:rsidRPr="007F0815">
        <w:rPr>
          <w:rFonts w:ascii="HG丸ｺﾞｼｯｸM-PRO" w:eastAsia="HG丸ｺﾞｼｯｸM-PRO" w:hint="eastAsia"/>
          <w:sz w:val="22"/>
        </w:rPr>
        <w:t xml:space="preserve">　</w:t>
      </w:r>
      <w:r>
        <w:rPr>
          <w:rFonts w:ascii="HG丸ｺﾞｼｯｸM-PRO" w:eastAsia="HG丸ｺﾞｼｯｸM-PRO" w:hint="eastAsia"/>
          <w:sz w:val="22"/>
        </w:rPr>
        <w:t>Ａ－</w:t>
      </w:r>
      <w:r w:rsidRPr="007F0815">
        <w:rPr>
          <w:rFonts w:ascii="HG丸ｺﾞｼｯｸM-PRO" w:eastAsia="HG丸ｺﾞｼｯｸM-PRO" w:hint="eastAsia"/>
          <w:sz w:val="22"/>
        </w:rPr>
        <w:t>１</w:t>
      </w:r>
      <w:r>
        <w:rPr>
          <w:rFonts w:ascii="HG丸ｺﾞｼｯｸM-PRO" w:eastAsia="HG丸ｺﾞｼｯｸM-PRO" w:hint="eastAsia"/>
          <w:sz w:val="22"/>
        </w:rPr>
        <w:t>－</w:t>
      </w:r>
      <w:r w:rsidRPr="007F0815">
        <w:rPr>
          <w:rFonts w:ascii="HG丸ｺﾞｼｯｸM-PRO" w:eastAsia="HG丸ｺﾞｼｯｸM-PRO" w:hint="eastAsia"/>
          <w:sz w:val="22"/>
        </w:rPr>
        <w:t>（１）</w:t>
      </w:r>
      <w:r>
        <w:rPr>
          <w:rFonts w:ascii="HG丸ｺﾞｼｯｸM-PRO" w:eastAsia="HG丸ｺﾞｼｯｸM-PRO" w:hint="eastAsia"/>
          <w:sz w:val="22"/>
        </w:rPr>
        <w:t>－</w:t>
      </w:r>
      <w:r w:rsidRPr="007F0815">
        <w:rPr>
          <w:rFonts w:ascii="HG丸ｺﾞｼｯｸM-PRO" w:eastAsia="HG丸ｺﾞｼｯｸM-PRO" w:hint="eastAsia"/>
          <w:sz w:val="22"/>
        </w:rPr>
        <w:t>①　母親と子どもの権利擁護に関する取組が徹底されている。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Ａ－１－（２）権利侵害への対応</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Ａ②</w:t>
      </w:r>
      <w:r w:rsidRPr="007F0815">
        <w:rPr>
          <w:rFonts w:ascii="HG丸ｺﾞｼｯｸM-PRO" w:eastAsia="HG丸ｺﾞｼｯｸM-PRO" w:hint="eastAsia"/>
          <w:sz w:val="22"/>
        </w:rPr>
        <w:t xml:space="preserve">　Ａ－１－（２）－①　いかなる場合においても、職員等による暴力や脅かし、人格的辱め、心理的虐待、セクシャルハラスメントなどの不適切なかかわりが起こらないよう権利侵害を防止している。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Ａ③</w:t>
      </w:r>
      <w:r w:rsidRPr="007F0815">
        <w:rPr>
          <w:rFonts w:ascii="HG丸ｺﾞｼｯｸM-PRO" w:eastAsia="HG丸ｺﾞｼｯｸM-PRO" w:hint="eastAsia"/>
          <w:sz w:val="22"/>
        </w:rPr>
        <w:t xml:space="preserve">　Ａ－１－（２）－②　いかなる場合においても、母親や子どもが、暴力や脅かし、人格を辱めるような不適切な行為を行わないよう徹底している。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Ａ④</w:t>
      </w:r>
      <w:r w:rsidRPr="007F0815">
        <w:rPr>
          <w:rFonts w:ascii="HG丸ｺﾞｼｯｸM-PRO" w:eastAsia="HG丸ｺﾞｼｯｸM-PRO" w:hint="eastAsia"/>
          <w:sz w:val="22"/>
        </w:rPr>
        <w:t xml:space="preserve">　Ａ－１－（２）－③　子どもに対する暴力や脅かし、人格を辱めるような不適切なかかわりの防止と早期発見に取り組んでいる。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Ａ－１－（３）思想や信教の自由の保障</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Ａ⑤</w:t>
      </w:r>
      <w:r w:rsidRPr="007F0815">
        <w:rPr>
          <w:rFonts w:ascii="HG丸ｺﾞｼｯｸM-PRO" w:eastAsia="HG丸ｺﾞｼｯｸM-PRO" w:hint="eastAsia"/>
          <w:sz w:val="22"/>
        </w:rPr>
        <w:t xml:space="preserve">　Ａ－１－（３）－①　母親と子どもの思想や信教の自由を保障している。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Ａ－１－（４）母親と子どもの意向や主体性の配慮</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Ａ⑥</w:t>
      </w:r>
      <w:r w:rsidRPr="007F0815">
        <w:rPr>
          <w:rFonts w:ascii="HG丸ｺﾞｼｯｸM-PRO" w:eastAsia="HG丸ｺﾞｼｯｸM-PRO" w:hint="eastAsia"/>
          <w:sz w:val="22"/>
        </w:rPr>
        <w:t xml:space="preserve">　Ａ－１－（４）－①　母親や子どもが、自分たちの生活全般について自主的に考える活動（施設内の自治活動等）を推進し、施設における生活改善に向けて積極的に取り組んでいる。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Ａ－１－（５）主体性を尊重した日常生活</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Ａ⑦</w:t>
      </w:r>
      <w:r w:rsidRPr="007F0815">
        <w:rPr>
          <w:rFonts w:ascii="HG丸ｺﾞｼｯｸM-PRO" w:eastAsia="HG丸ｺﾞｼｯｸM-PRO" w:hint="eastAsia"/>
          <w:sz w:val="22"/>
        </w:rPr>
        <w:t xml:space="preserve">　Ａ－１－（５）－①　日常生活への支援は、母親や子どもの主体性を尊重して行っている。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Ａ⑧</w:t>
      </w:r>
      <w:r w:rsidRPr="007F0815">
        <w:rPr>
          <w:rFonts w:ascii="HG丸ｺﾞｼｯｸM-PRO" w:eastAsia="HG丸ｺﾞｼｯｸM-PRO" w:hint="eastAsia"/>
          <w:sz w:val="22"/>
        </w:rPr>
        <w:t xml:space="preserve">　Ａ－１－（５）－②　行事などのプログラムは、母親や子どもが参画しやすいように工夫し、計画・実施している。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Ａ－１－（６）支援の継続性とアフターケア</w:t>
      </w:r>
    </w:p>
    <w:p w:rsidR="00E56088"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Ａ⑨</w:t>
      </w:r>
      <w:r w:rsidRPr="007F0815">
        <w:rPr>
          <w:rFonts w:ascii="HG丸ｺﾞｼｯｸM-PRO" w:eastAsia="HG丸ｺﾞｼｯｸM-PRO" w:hint="eastAsia"/>
          <w:sz w:val="22"/>
        </w:rPr>
        <w:t xml:space="preserve">　Ａ－１－（６）－①　母親と子どもが安定した生活を送ることができるよう、退所後の支援を行っている。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7F0815">
        <w:rPr>
          <w:rFonts w:ascii="HG丸ｺﾞｼｯｸM-PRO" w:eastAsia="HG丸ｺﾞｼｯｸM-PRO" w:hint="eastAsia"/>
          <w:sz w:val="22"/>
        </w:rPr>
        <w:t>Ａ－２　支援の質の確保</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Ａ－２－（１）支援の基本</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Ａ⑩</w:t>
      </w:r>
      <w:r w:rsidRPr="007F0815">
        <w:rPr>
          <w:rFonts w:ascii="HG丸ｺﾞｼｯｸM-PRO" w:eastAsia="HG丸ｺﾞｼｯｸM-PRO" w:hint="eastAsia"/>
          <w:sz w:val="22"/>
        </w:rPr>
        <w:t xml:space="preserve">　Ａ－２－（１）－①　母親と子どもそれぞれの個別の課題に対応して、専門的支援を行っている。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Ａ－２－（２）入所初期の支援</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Ａ⑪</w:t>
      </w:r>
      <w:r w:rsidRPr="007F0815">
        <w:rPr>
          <w:rFonts w:ascii="HG丸ｺﾞｼｯｸM-PRO" w:eastAsia="HG丸ｺﾞｼｯｸM-PRO" w:hint="eastAsia"/>
          <w:sz w:val="22"/>
        </w:rPr>
        <w:t xml:space="preserve">　Ａ－２－（２）－①　入所に当たり、母親と子どもそれぞれのアセスメントに基づき、生活課題・ニーズを把握し、生活や精神的な安定に向けた支援を行っている。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Ａ－２－（３）母親への日常生活支援</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Ａ⑫</w:t>
      </w:r>
      <w:r w:rsidRPr="007F0815">
        <w:rPr>
          <w:rFonts w:ascii="HG丸ｺﾞｼｯｸM-PRO" w:eastAsia="HG丸ｺﾞｼｯｸM-PRO" w:hint="eastAsia"/>
          <w:sz w:val="22"/>
        </w:rPr>
        <w:t xml:space="preserve">　Ａ－２－（３）－①　母親が、安定した家庭生活を営むために必要な支援を行っている。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Ａ⑬</w:t>
      </w:r>
      <w:r w:rsidRPr="007F0815">
        <w:rPr>
          <w:rFonts w:ascii="HG丸ｺﾞｼｯｸM-PRO" w:eastAsia="HG丸ｺﾞｼｯｸM-PRO" w:hint="eastAsia"/>
          <w:sz w:val="22"/>
        </w:rPr>
        <w:t xml:space="preserve">　Ａ－２－（３）－②　母親の子育てのニーズに対応するとともに、子どもとの適切なかかわりができるよう支援している。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Ａ⑭</w:t>
      </w:r>
      <w:r w:rsidRPr="007F0815">
        <w:rPr>
          <w:rFonts w:ascii="HG丸ｺﾞｼｯｸM-PRO" w:eastAsia="HG丸ｺﾞｼｯｸM-PRO" w:hint="eastAsia"/>
          <w:sz w:val="22"/>
        </w:rPr>
        <w:t xml:space="preserve">　Ａ－２－（３）－③　母親が安定した対人関係を築くための支援を行っている。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Ａ－２－（４）子どもへの支援</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Ａ⑮</w:t>
      </w:r>
      <w:r w:rsidRPr="007F0815">
        <w:rPr>
          <w:rFonts w:ascii="HG丸ｺﾞｼｯｸM-PRO" w:eastAsia="HG丸ｺﾞｼｯｸM-PRO" w:hint="eastAsia"/>
          <w:sz w:val="22"/>
        </w:rPr>
        <w:t xml:space="preserve">　Ａ－２－（４）－①　健やかな子どもの育ちを保障するために、養育・保育に関する支援を行っている。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Ａ⑯</w:t>
      </w:r>
      <w:r w:rsidRPr="007F0815">
        <w:rPr>
          <w:rFonts w:ascii="HG丸ｺﾞｼｯｸM-PRO" w:eastAsia="HG丸ｺﾞｼｯｸM-PRO" w:hint="eastAsia"/>
          <w:sz w:val="22"/>
        </w:rPr>
        <w:t xml:space="preserve">　Ａ－２－（４）－②　子どもが自立に必要な力を身につけるために、学習や進路、悩み等への相談支援を行っている。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Ａ⑰</w:t>
      </w:r>
      <w:r w:rsidRPr="007F0815">
        <w:rPr>
          <w:rFonts w:ascii="HG丸ｺﾞｼｯｸM-PRO" w:eastAsia="HG丸ｺﾞｼｯｸM-PRO" w:hint="eastAsia"/>
          <w:sz w:val="22"/>
        </w:rPr>
        <w:t xml:space="preserve">　Ａ－２－（４）－③　子どもに安らぎと心地よさを与えられるおとなとのかかわりや、子どもどうしのつきあいに配慮して、人との関係づくりについて支援している。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Ａ⑱</w:t>
      </w:r>
      <w:r w:rsidRPr="007F0815">
        <w:rPr>
          <w:rFonts w:ascii="HG丸ｺﾞｼｯｸM-PRO" w:eastAsia="HG丸ｺﾞｼｯｸM-PRO" w:hint="eastAsia"/>
          <w:sz w:val="22"/>
        </w:rPr>
        <w:t xml:space="preserve">　Ａ－２－（４）－④　子どもの年齢・発達段階に応じて、性についての正しい知識を得る機会を設け、思いやりの心を育む支援を行っている。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Ａ－２－（５）ＤＶ被害からの回避・回復</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Ａ⑲</w:t>
      </w:r>
      <w:r w:rsidRPr="007F0815">
        <w:rPr>
          <w:rFonts w:ascii="HG丸ｺﾞｼｯｸM-PRO" w:eastAsia="HG丸ｺﾞｼｯｸM-PRO" w:hint="eastAsia"/>
          <w:sz w:val="22"/>
        </w:rPr>
        <w:t xml:space="preserve">　Ａ－２－（５）－①　母親と子どもの緊急利用に適切に対応する体制を整備している。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Ａ⑳</w:t>
      </w:r>
      <w:r w:rsidRPr="007F0815">
        <w:rPr>
          <w:rFonts w:ascii="HG丸ｺﾞｼｯｸM-PRO" w:eastAsia="HG丸ｺﾞｼｯｸM-PRO" w:hint="eastAsia"/>
          <w:sz w:val="22"/>
        </w:rPr>
        <w:t xml:space="preserve">　Ａ－２－（５）－②　母親と子どもの安全確保のために、ＤＶ防止法に基づく保護命令や支援措置が必要な場合は、適切な情報提供と支援を行っている。</w:t>
      </w:r>
      <w:r w:rsidRPr="006969EA">
        <w:rPr>
          <w:rFonts w:ascii="HG丸ｺﾞｼｯｸM-PRO" w:eastAsia="HG丸ｺﾞｼｯｸM-PRO" w:hint="eastAsia"/>
          <w:sz w:val="22"/>
        </w:rPr>
        <w:tab/>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Ａ㉑</w:t>
      </w:r>
      <w:r w:rsidRPr="007F0815">
        <w:rPr>
          <w:rFonts w:ascii="HG丸ｺﾞｼｯｸM-PRO" w:eastAsia="HG丸ｺﾞｼｯｸM-PRO" w:hint="eastAsia"/>
          <w:sz w:val="22"/>
        </w:rPr>
        <w:t xml:space="preserve">　Ａ－２－（５）－③　心理的ケア等を実施し、ＤＶの影響からの回復を支援している。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Ａ－２－（６）子どもの虐待状況への対応</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Ａ㉒</w:t>
      </w:r>
      <w:r w:rsidRPr="007F0815">
        <w:rPr>
          <w:rFonts w:ascii="HG丸ｺﾞｼｯｸM-PRO" w:eastAsia="HG丸ｺﾞｼｯｸM-PRO" w:hint="eastAsia"/>
          <w:sz w:val="22"/>
        </w:rPr>
        <w:t xml:space="preserve">　Ａ－２－（６）－①　被虐待児に対しては虐待に関する専門性を持ってかかわり、虐待体験からの回復を支援している。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Ａ㉓</w:t>
      </w:r>
      <w:r w:rsidRPr="007F0815">
        <w:rPr>
          <w:rFonts w:ascii="HG丸ｺﾞｼｯｸM-PRO" w:eastAsia="HG丸ｺﾞｼｯｸM-PRO" w:hint="eastAsia"/>
          <w:sz w:val="22"/>
        </w:rPr>
        <w:t xml:space="preserve">　Ａ－２－（６）－②　子どもの権利擁護を図るために、関係機関との連携を行っている。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Ａ－２－（７）家族関係への支援</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Ａ㉔</w:t>
      </w:r>
      <w:r w:rsidRPr="007F0815">
        <w:rPr>
          <w:rFonts w:ascii="HG丸ｺﾞｼｯｸM-PRO" w:eastAsia="HG丸ｺﾞｼｯｸM-PRO" w:hint="eastAsia"/>
          <w:sz w:val="22"/>
        </w:rPr>
        <w:t xml:space="preserve">　Ａ－２－（７）－①　母親や子どもの家族関係の悩みや不安に対する相談・支援を行っている。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Ａ－２－（８）特別な配慮の必要な母親、子どもへの支援</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Ａ㉕</w:t>
      </w:r>
      <w:r w:rsidRPr="007F0815">
        <w:rPr>
          <w:rFonts w:ascii="HG丸ｺﾞｼｯｸM-PRO" w:eastAsia="HG丸ｺﾞｼｯｸM-PRO" w:hint="eastAsia"/>
          <w:sz w:val="22"/>
        </w:rPr>
        <w:t xml:space="preserve">　Ａ－２－（８）－①　障害や精神疾患、その他の配慮が必要な母親と子どもに対する支援を適切に行い、必要に応じて関係機関と連携している。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6F481D">
        <w:rPr>
          <w:rFonts w:ascii="HG丸ｺﾞｼｯｸM-PRO" w:eastAsia="HG丸ｺﾞｼｯｸM-PRO" w:hint="eastAsia"/>
          <w:sz w:val="22"/>
          <w:bdr w:val="single" w:sz="4" w:space="0" w:color="auto"/>
        </w:rPr>
        <w:t>Ａ－２－（９）就労支援</w:t>
      </w:r>
    </w:p>
    <w:p w:rsidR="006F481D"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r w:rsidRPr="00FE2EC1">
        <w:rPr>
          <w:rFonts w:ascii="HG丸ｺﾞｼｯｸM-PRO" w:eastAsia="HG丸ｺﾞｼｯｸM-PRO" w:hint="eastAsia"/>
          <w:sz w:val="22"/>
          <w:bdr w:val="single" w:sz="4" w:space="0" w:color="auto"/>
        </w:rPr>
        <w:t>Ａ㉖</w:t>
      </w:r>
      <w:r w:rsidRPr="007F0815">
        <w:rPr>
          <w:rFonts w:ascii="HG丸ｺﾞｼｯｸM-PRO" w:eastAsia="HG丸ｺﾞｼｯｸM-PRO" w:hint="eastAsia"/>
          <w:sz w:val="22"/>
        </w:rPr>
        <w:t xml:space="preserve">　Ａ－２－（９）－①　母親の職業能力開発や就労支援を適切に行っている。</w:t>
      </w:r>
    </w:p>
    <w:p w:rsidR="006F481D" w:rsidRPr="007F0815" w:rsidRDefault="006F481D" w:rsidP="006F481D">
      <w:pPr>
        <w:widowControl/>
        <w:tabs>
          <w:tab w:val="right" w:leader="middleDot" w:pos="9356"/>
        </w:tabs>
        <w:adjustRightInd w:val="0"/>
        <w:snapToGrid w:val="0"/>
        <w:spacing w:beforeLines="30" w:before="108"/>
        <w:ind w:left="2860" w:rightChars="66" w:right="139" w:hangingChars="1300" w:hanging="2860"/>
        <w:jc w:val="left"/>
        <w:rPr>
          <w:rFonts w:ascii="HG丸ｺﾞｼｯｸM-PRO" w:eastAsia="HG丸ｺﾞｼｯｸM-PRO"/>
          <w:sz w:val="22"/>
        </w:rPr>
      </w:pPr>
    </w:p>
    <w:p w:rsidR="008009FC" w:rsidRPr="008009FC" w:rsidRDefault="006F481D" w:rsidP="006F481D">
      <w:pPr>
        <w:widowControl/>
        <w:tabs>
          <w:tab w:val="right" w:leader="middleDot" w:pos="9356"/>
        </w:tabs>
        <w:autoSpaceDE w:val="0"/>
        <w:autoSpaceDN w:val="0"/>
        <w:snapToGrid w:val="0"/>
        <w:ind w:left="2860" w:rightChars="66" w:right="139" w:hangingChars="1300" w:hanging="2860"/>
        <w:jc w:val="left"/>
        <w:rPr>
          <w:rFonts w:ascii="HG丸ｺﾞｼｯｸM-PRO" w:eastAsia="HG丸ｺﾞｼｯｸM-PRO" w:hAnsi="HG丸ｺﾞｼｯｸM-PRO" w:cs="Times New Roman"/>
          <w:kern w:val="0"/>
          <w:sz w:val="24"/>
          <w:szCs w:val="24"/>
        </w:rPr>
      </w:pPr>
      <w:r w:rsidRPr="00FE2EC1">
        <w:rPr>
          <w:rFonts w:ascii="HG丸ｺﾞｼｯｸM-PRO" w:eastAsia="HG丸ｺﾞｼｯｸM-PRO" w:hint="eastAsia"/>
          <w:sz w:val="22"/>
          <w:bdr w:val="single" w:sz="4" w:space="0" w:color="auto"/>
        </w:rPr>
        <w:t>Ａ㉗</w:t>
      </w:r>
      <w:r w:rsidRPr="007F0815">
        <w:rPr>
          <w:rFonts w:ascii="HG丸ｺﾞｼｯｸM-PRO" w:eastAsia="HG丸ｺﾞｼｯｸM-PRO" w:hint="eastAsia"/>
          <w:sz w:val="22"/>
        </w:rPr>
        <w:t xml:space="preserve">　Ａ－２－（９）－②　就労継続が困難な母親への支援を行い、必要に応じて職場等との関係調整を行っている。</w:t>
      </w:r>
    </w:p>
    <w:sectPr w:rsidR="008009FC" w:rsidRPr="008009FC" w:rsidSect="00DF7C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99" w:rsidRDefault="00147A99" w:rsidP="00DF7C78">
      <w:r>
        <w:separator/>
      </w:r>
    </w:p>
  </w:endnote>
  <w:endnote w:type="continuationSeparator" w:id="0">
    <w:p w:rsidR="00147A99" w:rsidRDefault="00147A99" w:rsidP="00D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99" w:rsidRDefault="00147A99" w:rsidP="00DF7C78">
      <w:r>
        <w:separator/>
      </w:r>
    </w:p>
  </w:footnote>
  <w:footnote w:type="continuationSeparator" w:id="0">
    <w:p w:rsidR="00147A99" w:rsidRDefault="00147A99" w:rsidP="00D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B8"/>
    <w:multiLevelType w:val="hybridMultilevel"/>
    <w:tmpl w:val="46AC8C52"/>
    <w:lvl w:ilvl="0" w:tplc="FCCA7886">
      <w:start w:val="10"/>
      <w:numFmt w:val="bullet"/>
      <w:lvlText w:val="・"/>
      <w:lvlJc w:val="left"/>
      <w:pPr>
        <w:tabs>
          <w:tab w:val="num" w:pos="759"/>
        </w:tabs>
        <w:ind w:left="759"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0AE642D6"/>
    <w:multiLevelType w:val="hybridMultilevel"/>
    <w:tmpl w:val="DFF0A6C4"/>
    <w:lvl w:ilvl="0" w:tplc="C4187CB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B6E2489"/>
    <w:multiLevelType w:val="hybridMultilevel"/>
    <w:tmpl w:val="DFA43B8E"/>
    <w:lvl w:ilvl="0" w:tplc="36B07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E2D64"/>
    <w:multiLevelType w:val="hybridMultilevel"/>
    <w:tmpl w:val="AA32B0AA"/>
    <w:lvl w:ilvl="0" w:tplc="2346B6E2">
      <w:start w:val="2012"/>
      <w:numFmt w:val="bullet"/>
      <w:lvlText w:val="※"/>
      <w:lvlJc w:val="left"/>
      <w:pPr>
        <w:ind w:left="540" w:hanging="360"/>
      </w:pPr>
      <w:rPr>
        <w:rFonts w:ascii="HG丸ｺﾞｼｯｸM-PRO" w:eastAsia="HG丸ｺﾞｼｯｸM-PRO" w:hAnsi="Times New Roman"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2751895"/>
    <w:multiLevelType w:val="hybridMultilevel"/>
    <w:tmpl w:val="AFCC9A6E"/>
    <w:lvl w:ilvl="0" w:tplc="73DAF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F5AD7"/>
    <w:multiLevelType w:val="hybridMultilevel"/>
    <w:tmpl w:val="361C3636"/>
    <w:lvl w:ilvl="0" w:tplc="4030D83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9"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0" w15:restartNumberingAfterBreak="0">
    <w:nsid w:val="3C043309"/>
    <w:multiLevelType w:val="hybridMultilevel"/>
    <w:tmpl w:val="8A1CF434"/>
    <w:lvl w:ilvl="0" w:tplc="9E1644D2">
      <w:numFmt w:val="bullet"/>
      <w:lvlText w:val="■"/>
      <w:lvlJc w:val="left"/>
      <w:pPr>
        <w:tabs>
          <w:tab w:val="num" w:pos="557"/>
        </w:tabs>
        <w:ind w:left="557"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1" w15:restartNumberingAfterBreak="0">
    <w:nsid w:val="3E07582D"/>
    <w:multiLevelType w:val="hybridMultilevel"/>
    <w:tmpl w:val="4C34BF98"/>
    <w:lvl w:ilvl="0" w:tplc="A580CF32">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F12598"/>
    <w:multiLevelType w:val="hybridMultilevel"/>
    <w:tmpl w:val="B504C820"/>
    <w:lvl w:ilvl="0" w:tplc="FDBE2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6677233C"/>
    <w:multiLevelType w:val="hybridMultilevel"/>
    <w:tmpl w:val="72FA7672"/>
    <w:lvl w:ilvl="0" w:tplc="4F76E28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9"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76AE4F40"/>
    <w:multiLevelType w:val="hybridMultilevel"/>
    <w:tmpl w:val="FFC00656"/>
    <w:lvl w:ilvl="0" w:tplc="9AF0980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88D0FA8"/>
    <w:multiLevelType w:val="hybridMultilevel"/>
    <w:tmpl w:val="BB903B20"/>
    <w:lvl w:ilvl="0" w:tplc="CB9A5C5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4" w15:restartNumberingAfterBreak="0">
    <w:nsid w:val="7D3B0809"/>
    <w:multiLevelType w:val="hybridMultilevel"/>
    <w:tmpl w:val="FA1C9F08"/>
    <w:lvl w:ilvl="0" w:tplc="221298E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6"/>
  </w:num>
  <w:num w:numId="3">
    <w:abstractNumId w:val="1"/>
  </w:num>
  <w:num w:numId="4">
    <w:abstractNumId w:val="19"/>
  </w:num>
  <w:num w:numId="5">
    <w:abstractNumId w:val="12"/>
  </w:num>
  <w:num w:numId="6">
    <w:abstractNumId w:val="2"/>
  </w:num>
  <w:num w:numId="7">
    <w:abstractNumId w:val="23"/>
  </w:num>
  <w:num w:numId="8">
    <w:abstractNumId w:val="9"/>
  </w:num>
  <w:num w:numId="9">
    <w:abstractNumId w:val="14"/>
  </w:num>
  <w:num w:numId="10">
    <w:abstractNumId w:val="21"/>
  </w:num>
  <w:num w:numId="11">
    <w:abstractNumId w:val="18"/>
  </w:num>
  <w:num w:numId="12">
    <w:abstractNumId w:val="13"/>
  </w:num>
  <w:num w:numId="13">
    <w:abstractNumId w:val="15"/>
  </w:num>
  <w:num w:numId="14">
    <w:abstractNumId w:val="5"/>
  </w:num>
  <w:num w:numId="15">
    <w:abstractNumId w:val="6"/>
  </w:num>
  <w:num w:numId="16">
    <w:abstractNumId w:val="11"/>
  </w:num>
  <w:num w:numId="17">
    <w:abstractNumId w:val="20"/>
  </w:num>
  <w:num w:numId="18">
    <w:abstractNumId w:val="0"/>
  </w:num>
  <w:num w:numId="19">
    <w:abstractNumId w:val="7"/>
  </w:num>
  <w:num w:numId="20">
    <w:abstractNumId w:val="24"/>
  </w:num>
  <w:num w:numId="21">
    <w:abstractNumId w:val="22"/>
  </w:num>
  <w:num w:numId="22">
    <w:abstractNumId w:val="17"/>
  </w:num>
  <w:num w:numId="23">
    <w:abstractNumId w:val="10"/>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8"/>
    <w:rsid w:val="00147A99"/>
    <w:rsid w:val="001C2CDB"/>
    <w:rsid w:val="002D3D32"/>
    <w:rsid w:val="00320FD7"/>
    <w:rsid w:val="00411F8B"/>
    <w:rsid w:val="004F7558"/>
    <w:rsid w:val="00524C2B"/>
    <w:rsid w:val="00692ABA"/>
    <w:rsid w:val="006F481D"/>
    <w:rsid w:val="007C3051"/>
    <w:rsid w:val="008009FC"/>
    <w:rsid w:val="009359CB"/>
    <w:rsid w:val="00A26C36"/>
    <w:rsid w:val="00B37CBD"/>
    <w:rsid w:val="00B518C7"/>
    <w:rsid w:val="00B9730C"/>
    <w:rsid w:val="00C27E95"/>
    <w:rsid w:val="00D27755"/>
    <w:rsid w:val="00DF7C78"/>
    <w:rsid w:val="00E10F58"/>
    <w:rsid w:val="00E56088"/>
    <w:rsid w:val="00ED6A5E"/>
    <w:rsid w:val="00F3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6FEB6"/>
  <w15:docId w15:val="{13F627B3-580B-4408-95E2-64B74879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F7C78"/>
  </w:style>
  <w:style w:type="character" w:customStyle="1" w:styleId="a5">
    <w:name w:val="日付 (文字)"/>
    <w:basedOn w:val="a0"/>
    <w:link w:val="a4"/>
    <w:rsid w:val="00DF7C78"/>
  </w:style>
  <w:style w:type="numbering" w:customStyle="1" w:styleId="1">
    <w:name w:val="リストなし1"/>
    <w:next w:val="a2"/>
    <w:uiPriority w:val="99"/>
    <w:semiHidden/>
    <w:unhideWhenUsed/>
    <w:rsid w:val="00DF7C78"/>
  </w:style>
  <w:style w:type="paragraph" w:styleId="a6">
    <w:name w:val="footer"/>
    <w:basedOn w:val="a"/>
    <w:link w:val="a7"/>
    <w:uiPriority w:val="99"/>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7">
    <w:name w:val="フッター (文字)"/>
    <w:basedOn w:val="a0"/>
    <w:link w:val="a6"/>
    <w:uiPriority w:val="99"/>
    <w:rsid w:val="00DF7C78"/>
    <w:rPr>
      <w:rFonts w:ascii="Times New Roman" w:eastAsia="ＭＳ 明朝" w:hAnsi="Times New Roman" w:cs="Times New Roman"/>
      <w:kern w:val="0"/>
      <w:szCs w:val="20"/>
    </w:rPr>
  </w:style>
  <w:style w:type="paragraph" w:styleId="a8">
    <w:name w:val="Body Text Indent"/>
    <w:basedOn w:val="a"/>
    <w:link w:val="a9"/>
    <w:rsid w:val="00DF7C78"/>
    <w:pPr>
      <w:widowControl/>
      <w:ind w:left="851"/>
      <w:jc w:val="left"/>
    </w:pPr>
    <w:rPr>
      <w:rFonts w:ascii="Times New Roman" w:eastAsia="ＭＳ 明朝" w:hAnsi="Times New Roman" w:cs="Times New Roman"/>
      <w:kern w:val="0"/>
      <w:szCs w:val="20"/>
    </w:rPr>
  </w:style>
  <w:style w:type="character" w:customStyle="1" w:styleId="a9">
    <w:name w:val="本文インデント (文字)"/>
    <w:basedOn w:val="a0"/>
    <w:link w:val="a8"/>
    <w:rsid w:val="00DF7C78"/>
    <w:rPr>
      <w:rFonts w:ascii="Times New Roman" w:eastAsia="ＭＳ 明朝" w:hAnsi="Times New Roman" w:cs="Times New Roman"/>
      <w:kern w:val="0"/>
      <w:szCs w:val="20"/>
    </w:rPr>
  </w:style>
  <w:style w:type="paragraph" w:styleId="2">
    <w:name w:val="Body Text Indent 2"/>
    <w:basedOn w:val="a"/>
    <w:link w:val="20"/>
    <w:rsid w:val="00DF7C78"/>
    <w:pPr>
      <w:widowControl/>
      <w:ind w:left="180" w:hanging="180"/>
      <w:jc w:val="left"/>
    </w:pPr>
    <w:rPr>
      <w:rFonts w:ascii="Times New Roman" w:eastAsia="ＭＳ 明朝" w:hAnsi="Times New Roman" w:cs="Times New Roman"/>
      <w:kern w:val="0"/>
      <w:szCs w:val="20"/>
    </w:rPr>
  </w:style>
  <w:style w:type="character" w:customStyle="1" w:styleId="20">
    <w:name w:val="本文インデント 2 (文字)"/>
    <w:basedOn w:val="a0"/>
    <w:link w:val="2"/>
    <w:rsid w:val="00DF7C78"/>
    <w:rPr>
      <w:rFonts w:ascii="Times New Roman" w:eastAsia="ＭＳ 明朝" w:hAnsi="Times New Roman" w:cs="Times New Roman"/>
      <w:kern w:val="0"/>
      <w:szCs w:val="20"/>
    </w:rPr>
  </w:style>
  <w:style w:type="paragraph" w:styleId="3">
    <w:name w:val="Body Text Indent 3"/>
    <w:basedOn w:val="a"/>
    <w:link w:val="30"/>
    <w:rsid w:val="00DF7C7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DF7C78"/>
    <w:rPr>
      <w:rFonts w:ascii="ＭＳ ゴシック" w:eastAsia="ＭＳ ゴシック" w:hAnsi="Times New Roman" w:cs="Times New Roman"/>
      <w:kern w:val="0"/>
      <w:sz w:val="22"/>
    </w:rPr>
  </w:style>
  <w:style w:type="character" w:styleId="aa">
    <w:name w:val="page number"/>
    <w:basedOn w:val="a0"/>
    <w:rsid w:val="00DF7C78"/>
  </w:style>
  <w:style w:type="paragraph" w:styleId="ab">
    <w:name w:val="header"/>
    <w:basedOn w:val="a"/>
    <w:link w:val="ac"/>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c">
    <w:name w:val="ヘッダー (文字)"/>
    <w:basedOn w:val="a0"/>
    <w:link w:val="ab"/>
    <w:rsid w:val="00DF7C78"/>
    <w:rPr>
      <w:rFonts w:ascii="Times New Roman" w:eastAsia="ＭＳ 明朝" w:hAnsi="Times New Roman" w:cs="Times New Roman"/>
      <w:kern w:val="0"/>
      <w:szCs w:val="20"/>
    </w:rPr>
  </w:style>
  <w:style w:type="paragraph" w:styleId="31">
    <w:name w:val="Body Text 3"/>
    <w:basedOn w:val="a"/>
    <w:link w:val="32"/>
    <w:rsid w:val="00DF7C78"/>
    <w:pPr>
      <w:widowControl/>
      <w:jc w:val="left"/>
    </w:pPr>
    <w:rPr>
      <w:rFonts w:ascii="Times New Roman" w:eastAsia="ＭＳ 明朝" w:hAnsi="Times New Roman" w:cs="Times New Roman"/>
      <w:color w:val="000080"/>
      <w:kern w:val="0"/>
      <w:szCs w:val="20"/>
    </w:rPr>
  </w:style>
  <w:style w:type="character" w:customStyle="1" w:styleId="32">
    <w:name w:val="本文 3 (文字)"/>
    <w:basedOn w:val="a0"/>
    <w:link w:val="31"/>
    <w:rsid w:val="00DF7C78"/>
    <w:rPr>
      <w:rFonts w:ascii="Times New Roman" w:eastAsia="ＭＳ 明朝" w:hAnsi="Times New Roman" w:cs="Times New Roman"/>
      <w:color w:val="000080"/>
      <w:kern w:val="0"/>
      <w:szCs w:val="20"/>
    </w:rPr>
  </w:style>
  <w:style w:type="paragraph" w:styleId="ad">
    <w:name w:val="Body Text"/>
    <w:basedOn w:val="a"/>
    <w:link w:val="ae"/>
    <w:rsid w:val="00DF7C78"/>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DF7C78"/>
    <w:rPr>
      <w:rFonts w:ascii="HG丸ｺﾞｼｯｸM-PRO" w:eastAsia="HG丸ｺﾞｼｯｸM-PRO" w:hAnsi="Times New Roman" w:cs="Times New Roman"/>
      <w:kern w:val="0"/>
      <w:sz w:val="22"/>
    </w:rPr>
  </w:style>
  <w:style w:type="paragraph" w:styleId="af">
    <w:name w:val="Document Map"/>
    <w:basedOn w:val="a"/>
    <w:link w:val="af0"/>
    <w:semiHidden/>
    <w:rsid w:val="00DF7C78"/>
    <w:pPr>
      <w:widowControl/>
      <w:shd w:val="clear" w:color="auto" w:fill="000080"/>
      <w:jc w:val="left"/>
    </w:pPr>
    <w:rPr>
      <w:rFonts w:ascii="Arial" w:eastAsia="ＭＳ ゴシック" w:hAnsi="Arial" w:cs="Times New Roman"/>
      <w:kern w:val="0"/>
      <w:szCs w:val="20"/>
    </w:rPr>
  </w:style>
  <w:style w:type="character" w:customStyle="1" w:styleId="af0">
    <w:name w:val="見出しマップ (文字)"/>
    <w:basedOn w:val="a0"/>
    <w:link w:val="af"/>
    <w:semiHidden/>
    <w:rsid w:val="00DF7C78"/>
    <w:rPr>
      <w:rFonts w:ascii="Arial" w:eastAsia="ＭＳ ゴシック" w:hAnsi="Arial" w:cs="Times New Roman"/>
      <w:kern w:val="0"/>
      <w:szCs w:val="20"/>
      <w:shd w:val="clear" w:color="auto" w:fill="000080"/>
    </w:rPr>
  </w:style>
  <w:style w:type="paragraph" w:styleId="21">
    <w:name w:val="Body Text 2"/>
    <w:basedOn w:val="a"/>
    <w:link w:val="22"/>
    <w:rsid w:val="00DF7C78"/>
    <w:pPr>
      <w:widowControl/>
      <w:jc w:val="center"/>
      <w:outlineLvl w:val="0"/>
    </w:pPr>
    <w:rPr>
      <w:rFonts w:ascii="HG丸ｺﾞｼｯｸM-PRO" w:eastAsia="HG丸ｺﾞｼｯｸM-PRO" w:hAnsi="Times New Roman" w:cs="Times New Roman"/>
      <w:kern w:val="0"/>
      <w:sz w:val="22"/>
      <w:szCs w:val="20"/>
    </w:rPr>
  </w:style>
  <w:style w:type="character" w:customStyle="1" w:styleId="22">
    <w:name w:val="本文 2 (文字)"/>
    <w:basedOn w:val="a0"/>
    <w:link w:val="21"/>
    <w:rsid w:val="00DF7C78"/>
    <w:rPr>
      <w:rFonts w:ascii="HG丸ｺﾞｼｯｸM-PRO" w:eastAsia="HG丸ｺﾞｼｯｸM-PRO" w:hAnsi="Times New Roman" w:cs="Times New Roman"/>
      <w:kern w:val="0"/>
      <w:sz w:val="22"/>
      <w:szCs w:val="20"/>
    </w:rPr>
  </w:style>
  <w:style w:type="paragraph" w:styleId="af1">
    <w:name w:val="Balloon Text"/>
    <w:basedOn w:val="a"/>
    <w:link w:val="af2"/>
    <w:semiHidden/>
    <w:rsid w:val="00DF7C78"/>
    <w:pPr>
      <w:widowControl/>
      <w:jc w:val="left"/>
    </w:pPr>
    <w:rPr>
      <w:rFonts w:ascii="Arial" w:eastAsia="ＭＳ ゴシック" w:hAnsi="Arial" w:cs="Times New Roman"/>
      <w:kern w:val="0"/>
      <w:sz w:val="18"/>
      <w:szCs w:val="18"/>
    </w:rPr>
  </w:style>
  <w:style w:type="character" w:customStyle="1" w:styleId="af2">
    <w:name w:val="吹き出し (文字)"/>
    <w:basedOn w:val="a0"/>
    <w:link w:val="af1"/>
    <w:semiHidden/>
    <w:rsid w:val="00DF7C78"/>
    <w:rPr>
      <w:rFonts w:ascii="Arial" w:eastAsia="ＭＳ ゴシック" w:hAnsi="Arial" w:cs="Times New Roman"/>
      <w:kern w:val="0"/>
      <w:sz w:val="18"/>
      <w:szCs w:val="18"/>
    </w:rPr>
  </w:style>
  <w:style w:type="paragraph" w:styleId="af3">
    <w:name w:val="List Paragraph"/>
    <w:basedOn w:val="a"/>
    <w:uiPriority w:val="34"/>
    <w:qFormat/>
    <w:rsid w:val="00411F8B"/>
    <w:pPr>
      <w:ind w:leftChars="400" w:left="840"/>
    </w:pPr>
    <w:rPr>
      <w:rFonts w:ascii="HG丸ｺﾞｼｯｸM-PRO" w:eastAsia="HG丸ｺﾞｼｯｸM-PRO" w:hAnsi="Century" w:cs="Times New Roman"/>
      <w:sz w:val="22"/>
    </w:rPr>
  </w:style>
  <w:style w:type="character" w:styleId="af4">
    <w:name w:val="annotation reference"/>
    <w:unhideWhenUsed/>
    <w:rsid w:val="00411F8B"/>
    <w:rPr>
      <w:sz w:val="18"/>
      <w:szCs w:val="18"/>
    </w:rPr>
  </w:style>
  <w:style w:type="paragraph" w:styleId="af5">
    <w:name w:val="annotation text"/>
    <w:basedOn w:val="a"/>
    <w:link w:val="af6"/>
    <w:unhideWhenUsed/>
    <w:rsid w:val="00411F8B"/>
    <w:pPr>
      <w:jc w:val="left"/>
    </w:pPr>
    <w:rPr>
      <w:rFonts w:ascii="HG丸ｺﾞｼｯｸM-PRO" w:eastAsia="HG丸ｺﾞｼｯｸM-PRO" w:hAnsi="Century" w:cs="Times New Roman"/>
      <w:sz w:val="22"/>
    </w:rPr>
  </w:style>
  <w:style w:type="character" w:customStyle="1" w:styleId="af6">
    <w:name w:val="コメント文字列 (文字)"/>
    <w:basedOn w:val="a0"/>
    <w:link w:val="af5"/>
    <w:rsid w:val="00411F8B"/>
    <w:rPr>
      <w:rFonts w:ascii="HG丸ｺﾞｼｯｸM-PRO" w:eastAsia="HG丸ｺﾞｼｯｸM-PRO" w:hAnsi="Century" w:cs="Times New Roman"/>
      <w:sz w:val="22"/>
    </w:rPr>
  </w:style>
  <w:style w:type="paragraph" w:styleId="af7">
    <w:name w:val="annotation subject"/>
    <w:basedOn w:val="af5"/>
    <w:next w:val="af5"/>
    <w:link w:val="af8"/>
    <w:unhideWhenUsed/>
    <w:rsid w:val="00411F8B"/>
    <w:rPr>
      <w:b/>
      <w:bCs/>
    </w:rPr>
  </w:style>
  <w:style w:type="character" w:customStyle="1" w:styleId="af8">
    <w:name w:val="コメント内容 (文字)"/>
    <w:basedOn w:val="af6"/>
    <w:link w:val="af7"/>
    <w:rsid w:val="00411F8B"/>
    <w:rPr>
      <w:rFonts w:ascii="HG丸ｺﾞｼｯｸM-PRO" w:eastAsia="HG丸ｺﾞｼｯｸM-PRO" w:hAnsi="Century" w:cs="Times New Roman"/>
      <w:b/>
      <w:bCs/>
      <w:sz w:val="22"/>
    </w:rPr>
  </w:style>
  <w:style w:type="paragraph" w:styleId="af9">
    <w:name w:val="Revision"/>
    <w:hidden/>
    <w:uiPriority w:val="99"/>
    <w:semiHidden/>
    <w:rsid w:val="00411F8B"/>
    <w:rPr>
      <w:rFonts w:ascii="HG丸ｺﾞｼｯｸM-PRO" w:eastAsia="HG丸ｺﾞｼｯｸM-PRO" w:hAnsi="Century" w:cs="Times New Roman"/>
      <w:sz w:val="22"/>
    </w:rPr>
  </w:style>
  <w:style w:type="paragraph" w:customStyle="1" w:styleId="afa">
    <w:name w:val="□"/>
    <w:basedOn w:val="3"/>
    <w:rsid w:val="00B37CBD"/>
    <w:pPr>
      <w:widowControl w:val="0"/>
      <w:ind w:leftChars="100" w:left="404" w:hanging="207"/>
      <w:jc w:val="both"/>
    </w:pPr>
    <w:rPr>
      <w:rFonts w:ascii="HG丸ｺﾞｼｯｸM-PRO" w:eastAsia="HG丸ｺﾞｼｯｸM-PRO" w:hAnsi="HG丸ｺﾞｼｯｸM-PRO"/>
      <w:kern w:val="2"/>
      <w:szCs w:val="24"/>
    </w:rPr>
  </w:style>
  <w:style w:type="paragraph" w:customStyle="1" w:styleId="A-1-">
    <w:name w:val="A-1-（１）"/>
    <w:basedOn w:val="a"/>
    <w:qFormat/>
    <w:rsid w:val="00B37CBD"/>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1">
    <w:name w:val="A-1"/>
    <w:basedOn w:val="a"/>
    <w:qFormat/>
    <w:rsid w:val="00B37CBD"/>
    <w:pPr>
      <w:pageBreakBefore/>
      <w:widowControl/>
      <w:jc w:val="left"/>
    </w:pPr>
    <w:rPr>
      <w:rFonts w:ascii="HG丸ｺﾞｼｯｸM-PRO" w:eastAsia="HG丸ｺﾞｼｯｸM-PRO" w:hAnsi="ＭＳ Ｐゴシック" w:cs="Times New Roman"/>
      <w:kern w:val="0"/>
      <w:sz w:val="24"/>
      <w:szCs w:val="28"/>
    </w:rPr>
  </w:style>
  <w:style w:type="paragraph" w:customStyle="1" w:styleId="afb">
    <w:name w:val="判断基準"/>
    <w:basedOn w:val="a"/>
    <w:qFormat/>
    <w:rsid w:val="00B37CBD"/>
    <w:pPr>
      <w:widowControl/>
      <w:jc w:val="left"/>
    </w:pPr>
    <w:rPr>
      <w:rFonts w:ascii="HG丸ｺﾞｼｯｸM-PRO" w:eastAsia="HG丸ｺﾞｼｯｸM-PRO" w:hAnsi="ＭＳ Ｐゴシック" w:cs="Times New Roman"/>
      <w:kern w:val="0"/>
      <w:sz w:val="22"/>
    </w:rPr>
  </w:style>
  <w:style w:type="paragraph" w:customStyle="1" w:styleId="afc">
    <w:name w:val="a）"/>
    <w:basedOn w:val="a"/>
    <w:qFormat/>
    <w:rsid w:val="00B37CBD"/>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fd">
    <w:name w:val="着眼点"/>
    <w:basedOn w:val="a"/>
    <w:qFormat/>
    <w:rsid w:val="00B37CBD"/>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fe">
    <w:name w:val="着眼点/留意点"/>
    <w:basedOn w:val="afd"/>
    <w:qFormat/>
    <w:rsid w:val="00B37CBD"/>
    <w:pPr>
      <w:spacing w:after="152"/>
    </w:pPr>
  </w:style>
  <w:style w:type="paragraph" w:customStyle="1" w:styleId="aff">
    <w:name w:val="行頭文字□"/>
    <w:basedOn w:val="a"/>
    <w:qFormat/>
    <w:rsid w:val="00B37CBD"/>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10">
    <w:name w:val="1行頭文字"/>
    <w:basedOn w:val="aff"/>
    <w:qFormat/>
    <w:rsid w:val="00B37CBD"/>
    <w:pPr>
      <w:ind w:left="424"/>
    </w:pPr>
  </w:style>
  <w:style w:type="paragraph" w:customStyle="1" w:styleId="aff0">
    <w:name w:val="（１）"/>
    <w:basedOn w:val="a"/>
    <w:qFormat/>
    <w:rsid w:val="00B37CBD"/>
    <w:pPr>
      <w:textAlignment w:val="baseline"/>
    </w:pPr>
    <w:rPr>
      <w:rFonts w:ascii="HG丸ｺﾞｼｯｸM-PRO" w:eastAsia="HG丸ｺﾞｼｯｸM-PRO" w:hAnsi="HG丸ｺﾞｼｯｸM-PRO" w:cs="Times New Roman"/>
      <w:spacing w:val="-7"/>
      <w:kern w:val="0"/>
      <w:sz w:val="22"/>
      <w:szCs w:val="20"/>
    </w:rPr>
  </w:style>
  <w:style w:type="paragraph" w:customStyle="1" w:styleId="11">
    <w:name w:val="1行頭文字２"/>
    <w:basedOn w:val="10"/>
    <w:qFormat/>
    <w:rsid w:val="00B37CBD"/>
    <w:pPr>
      <w:ind w:left="422" w:hanging="211"/>
    </w:pPr>
  </w:style>
  <w:style w:type="paragraph" w:customStyle="1" w:styleId="Word">
    <w:name w:val="標準；(Word文書)"/>
    <w:basedOn w:val="a"/>
    <w:rsid w:val="007C3051"/>
    <w:pPr>
      <w:textAlignment w:val="baseline"/>
    </w:pPr>
    <w:rPr>
      <w:rFonts w:ascii="Century" w:eastAsia="ＭＳ 明朝" w:hAnsi="Century" w:cs="Times New Roman" w:hint="eastAsia"/>
      <w:color w:val="000000"/>
      <w:kern w:val="0"/>
      <w:szCs w:val="20"/>
    </w:rPr>
  </w:style>
  <w:style w:type="paragraph" w:customStyle="1" w:styleId="aff1">
    <w:name w:val="（１）の下"/>
    <w:basedOn w:val="Word"/>
    <w:qFormat/>
    <w:rsid w:val="007C3051"/>
    <w:pPr>
      <w:ind w:left="415" w:hanging="216"/>
    </w:pPr>
    <w:rPr>
      <w:rFonts w:ascii="HG丸ｺﾞｼｯｸM-PRO" w:eastAsia="HG丸ｺﾞｼｯｸM-PRO" w:hAnsi="HG丸ｺﾞｼｯｸM-PRO" w:hint="default"/>
      <w:color w:val="auto"/>
      <w:spacing w:val="-7"/>
      <w:sz w:val="22"/>
    </w:rPr>
  </w:style>
  <w:style w:type="paragraph" w:customStyle="1" w:styleId="12">
    <w:name w:val="1行"/>
    <w:basedOn w:val="a"/>
    <w:qFormat/>
    <w:rsid w:val="007C3051"/>
    <w:pPr>
      <w:widowControl/>
      <w:ind w:leftChars="100" w:left="414" w:hangingChars="100" w:hanging="212"/>
      <w:jc w:val="left"/>
    </w:pPr>
    <w:rPr>
      <w:rFonts w:ascii="HG丸ｺﾞｼｯｸM-PRO" w:eastAsia="HG丸ｺﾞｼｯｸM-PRO" w:hAnsi="Times New Roman" w:cs="Times New Roman"/>
      <w:kern w:val="0"/>
      <w:sz w:val="22"/>
    </w:rPr>
  </w:style>
  <w:style w:type="paragraph" w:customStyle="1" w:styleId="aff2">
    <w:name w:val="○"/>
    <w:basedOn w:val="Word"/>
    <w:qFormat/>
    <w:rsid w:val="007C3051"/>
    <w:pPr>
      <w:ind w:left="409" w:hanging="213"/>
    </w:pPr>
    <w:rPr>
      <w:rFonts w:ascii="HG丸ｺﾞｼｯｸM-PRO" w:eastAsia="HG丸ｺﾞｼｯｸM-PRO" w:hAnsi="HG丸ｺﾞｼｯｸM-PRO" w:hint="default"/>
      <w:color w:val="auto"/>
      <w:spacing w:val="-7"/>
      <w:sz w:val="22"/>
    </w:rPr>
  </w:style>
  <w:style w:type="numbering" w:customStyle="1" w:styleId="23">
    <w:name w:val="リストなし2"/>
    <w:next w:val="a2"/>
    <w:uiPriority w:val="99"/>
    <w:semiHidden/>
    <w:unhideWhenUsed/>
    <w:rsid w:val="008009FC"/>
  </w:style>
  <w:style w:type="paragraph" w:customStyle="1" w:styleId="Aff3">
    <w:name w:val="A①"/>
    <w:basedOn w:val="a"/>
    <w:qFormat/>
    <w:rsid w:val="008009FC"/>
    <w:pPr>
      <w:widowControl/>
      <w:ind w:left="1130" w:hangingChars="534" w:hanging="1130"/>
      <w:jc w:val="left"/>
    </w:pPr>
    <w:rPr>
      <w:rFonts w:ascii="HG丸ｺﾞｼｯｸM-PRO" w:eastAsia="HG丸ｺﾞｼｯｸM-PRO" w:hAnsi="HG丸ｺﾞｼｯｸM-PRO" w:cs="Times New Roman"/>
      <w:kern w:val="0"/>
      <w:sz w:val="22"/>
      <w:szCs w:val="20"/>
      <w:u w:val="single" w:color="000000"/>
      <w:bdr w:val="single" w:sz="4" w:space="0" w:color="auto"/>
    </w:rPr>
  </w:style>
  <w:style w:type="paragraph" w:customStyle="1" w:styleId="aff4">
    <w:name w:val="a)"/>
    <w:basedOn w:val="a"/>
    <w:qFormat/>
    <w:rsid w:val="008009FC"/>
    <w:pPr>
      <w:widowControl/>
      <w:spacing w:afterLines="50"/>
      <w:ind w:left="423" w:hangingChars="200" w:hanging="423"/>
      <w:jc w:val="left"/>
    </w:pPr>
    <w:rPr>
      <w:rFonts w:ascii="HG丸ｺﾞｼｯｸM-PRO" w:eastAsia="HG丸ｺﾞｼｯｸM-PRO" w:hAnsi="HG丸ｺﾞｼｯｸM-PRO" w:cs="Times New Roman"/>
      <w:kern w:val="0"/>
      <w:sz w:val="22"/>
      <w:szCs w:val="20"/>
    </w:rPr>
  </w:style>
  <w:style w:type="paragraph" w:customStyle="1" w:styleId="13">
    <w:name w:val="1着眼点/留意点"/>
    <w:basedOn w:val="afd"/>
    <w:qFormat/>
    <w:rsid w:val="008009FC"/>
    <w:pPr>
      <w:spacing w:after="152"/>
    </w:pPr>
  </w:style>
  <w:style w:type="paragraph" w:customStyle="1" w:styleId="14">
    <w:name w:val="1判断基準"/>
    <w:basedOn w:val="a"/>
    <w:qFormat/>
    <w:rsid w:val="008009FC"/>
    <w:pPr>
      <w:widowControl/>
      <w:jc w:val="left"/>
    </w:pPr>
    <w:rPr>
      <w:rFonts w:ascii="HG丸ｺﾞｼｯｸM-PRO" w:eastAsia="HG丸ｺﾞｼｯｸM-PRO" w:hAnsi="ＭＳ Ｐゴシック"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5871-45DC-4F73-9ABD-5C70FDF1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尚也</dc:creator>
  <cp:lastModifiedBy>山本 有作</cp:lastModifiedBy>
  <cp:revision>4</cp:revision>
  <dcterms:created xsi:type="dcterms:W3CDTF">2018-03-21T06:16:00Z</dcterms:created>
  <dcterms:modified xsi:type="dcterms:W3CDTF">2018-03-22T08:06:00Z</dcterms:modified>
</cp:coreProperties>
</file>